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9316" w14:textId="71335249" w:rsidR="00094EAA" w:rsidRPr="009D6BFB" w:rsidRDefault="009B1357" w:rsidP="009D6BFB">
      <w:pPr>
        <w:spacing w:after="0" w:line="240" w:lineRule="auto"/>
        <w:ind w:right="95"/>
        <w:jc w:val="center"/>
        <w:rPr>
          <w:rFonts w:ascii="Arial" w:hAnsi="Arial" w:cs="Arial"/>
          <w:sz w:val="24"/>
          <w:szCs w:val="24"/>
        </w:rPr>
      </w:pPr>
      <w:r w:rsidRPr="009D6BFB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36E4EFFF" wp14:editId="71D07A6D">
            <wp:extent cx="1583055" cy="841572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chil View Log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719" cy="84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CBF4C" w14:textId="77777777" w:rsidR="00094EAA" w:rsidRDefault="00094EAA" w:rsidP="009D6BFB">
      <w:pPr>
        <w:spacing w:after="0" w:line="240" w:lineRule="auto"/>
        <w:ind w:right="95"/>
        <w:jc w:val="center"/>
        <w:rPr>
          <w:rFonts w:ascii="Arial" w:hAnsi="Arial" w:cs="Arial"/>
          <w:sz w:val="24"/>
          <w:szCs w:val="24"/>
        </w:rPr>
      </w:pPr>
    </w:p>
    <w:p w14:paraId="16DD0EAA" w14:textId="77777777" w:rsidR="00FD3EBE" w:rsidRDefault="00FD3EBE" w:rsidP="009D6BFB">
      <w:pPr>
        <w:spacing w:after="0" w:line="240" w:lineRule="auto"/>
        <w:ind w:right="95"/>
        <w:jc w:val="center"/>
        <w:rPr>
          <w:rFonts w:ascii="Arial" w:hAnsi="Arial" w:cs="Arial"/>
          <w:sz w:val="24"/>
          <w:szCs w:val="24"/>
        </w:rPr>
      </w:pPr>
    </w:p>
    <w:p w14:paraId="3F87786E" w14:textId="77777777" w:rsidR="00FD3EBE" w:rsidRPr="009D6BFB" w:rsidRDefault="00FD3EBE" w:rsidP="009D6BFB">
      <w:pPr>
        <w:spacing w:after="0" w:line="240" w:lineRule="auto"/>
        <w:ind w:right="95"/>
        <w:jc w:val="center"/>
        <w:rPr>
          <w:rFonts w:ascii="Arial" w:hAnsi="Arial" w:cs="Arial"/>
          <w:sz w:val="24"/>
          <w:szCs w:val="24"/>
        </w:rPr>
      </w:pPr>
    </w:p>
    <w:p w14:paraId="3A138EC4" w14:textId="4B62843D" w:rsidR="00F13DAA" w:rsidRPr="009D6BFB" w:rsidRDefault="00F13DAA" w:rsidP="009D6BFB">
      <w:pPr>
        <w:spacing w:after="0" w:line="240" w:lineRule="auto"/>
        <w:ind w:right="95"/>
        <w:jc w:val="center"/>
        <w:rPr>
          <w:rFonts w:ascii="Arial" w:hAnsi="Arial" w:cs="Arial"/>
          <w:sz w:val="24"/>
          <w:szCs w:val="24"/>
        </w:rPr>
      </w:pPr>
      <w:r w:rsidRPr="009D6BFB">
        <w:rPr>
          <w:rFonts w:ascii="Arial" w:hAnsi="Arial" w:cs="Arial"/>
          <w:sz w:val="24"/>
          <w:szCs w:val="24"/>
        </w:rPr>
        <w:t>Ochil View Housing Association Ltd. is an ambi</w:t>
      </w:r>
      <w:r w:rsidR="00434319" w:rsidRPr="009D6BFB">
        <w:rPr>
          <w:rFonts w:ascii="Arial" w:hAnsi="Arial" w:cs="Arial"/>
          <w:sz w:val="24"/>
          <w:szCs w:val="24"/>
        </w:rPr>
        <w:t xml:space="preserve">tious social landlord committed </w:t>
      </w:r>
      <w:r w:rsidRPr="009D6BFB">
        <w:rPr>
          <w:rFonts w:ascii="Arial" w:hAnsi="Arial" w:cs="Arial"/>
          <w:sz w:val="24"/>
          <w:szCs w:val="24"/>
        </w:rPr>
        <w:t>to providing good quality affordable housing and high stand</w:t>
      </w:r>
      <w:r w:rsidR="00835109" w:rsidRPr="009D6BFB">
        <w:rPr>
          <w:rFonts w:ascii="Arial" w:hAnsi="Arial" w:cs="Arial"/>
          <w:sz w:val="24"/>
          <w:szCs w:val="24"/>
        </w:rPr>
        <w:t xml:space="preserve">ards of customer service to </w:t>
      </w:r>
      <w:r w:rsidR="00893EFC" w:rsidRPr="009D6BFB">
        <w:rPr>
          <w:rFonts w:ascii="Arial" w:hAnsi="Arial" w:cs="Arial"/>
          <w:sz w:val="24"/>
          <w:szCs w:val="24"/>
        </w:rPr>
        <w:t>over</w:t>
      </w:r>
      <w:r w:rsidR="00835109" w:rsidRPr="009D6BFB">
        <w:rPr>
          <w:rFonts w:ascii="Arial" w:hAnsi="Arial" w:cs="Arial"/>
          <w:sz w:val="24"/>
          <w:szCs w:val="24"/>
        </w:rPr>
        <w:t xml:space="preserve"> 14</w:t>
      </w:r>
      <w:r w:rsidR="00C80451">
        <w:rPr>
          <w:rFonts w:ascii="Arial" w:hAnsi="Arial" w:cs="Arial"/>
          <w:sz w:val="24"/>
          <w:szCs w:val="24"/>
        </w:rPr>
        <w:t>6</w:t>
      </w:r>
      <w:r w:rsidR="002D0A36" w:rsidRPr="009D6BFB">
        <w:rPr>
          <w:rFonts w:ascii="Arial" w:hAnsi="Arial" w:cs="Arial"/>
          <w:sz w:val="24"/>
          <w:szCs w:val="24"/>
        </w:rPr>
        <w:t>0</w:t>
      </w:r>
      <w:r w:rsidRPr="009D6BFB">
        <w:rPr>
          <w:rFonts w:ascii="Arial" w:hAnsi="Arial" w:cs="Arial"/>
          <w:sz w:val="24"/>
          <w:szCs w:val="24"/>
        </w:rPr>
        <w:t xml:space="preserve"> households in</w:t>
      </w:r>
      <w:r w:rsidR="00434319" w:rsidRPr="009D6BFB">
        <w:rPr>
          <w:rFonts w:ascii="Arial" w:hAnsi="Arial" w:cs="Arial"/>
          <w:sz w:val="24"/>
          <w:szCs w:val="24"/>
        </w:rPr>
        <w:t xml:space="preserve"> Clackmannanshire and West Fife.</w:t>
      </w:r>
    </w:p>
    <w:p w14:paraId="5D2B0E10" w14:textId="77777777" w:rsidR="00C75E41" w:rsidRPr="009D6BFB" w:rsidRDefault="00C75E41" w:rsidP="009D6BFB">
      <w:pPr>
        <w:spacing w:after="0" w:line="240" w:lineRule="auto"/>
        <w:ind w:right="95"/>
        <w:jc w:val="center"/>
        <w:rPr>
          <w:rFonts w:ascii="Arial" w:hAnsi="Arial" w:cs="Arial"/>
          <w:sz w:val="24"/>
          <w:szCs w:val="24"/>
        </w:rPr>
      </w:pPr>
    </w:p>
    <w:p w14:paraId="53371BF7" w14:textId="6346216D" w:rsidR="00C75E41" w:rsidRPr="009D6BFB" w:rsidRDefault="00C75E41" w:rsidP="009D6BFB">
      <w:pPr>
        <w:spacing w:after="0" w:line="240" w:lineRule="auto"/>
        <w:ind w:right="95"/>
        <w:jc w:val="center"/>
        <w:rPr>
          <w:rFonts w:ascii="Arial" w:hAnsi="Arial" w:cs="Arial"/>
          <w:sz w:val="24"/>
          <w:szCs w:val="24"/>
        </w:rPr>
      </w:pPr>
      <w:r w:rsidRPr="009D6BFB">
        <w:rPr>
          <w:rFonts w:ascii="Arial" w:hAnsi="Arial" w:cs="Arial"/>
          <w:sz w:val="24"/>
          <w:szCs w:val="24"/>
        </w:rPr>
        <w:t xml:space="preserve">We wish to recruit </w:t>
      </w:r>
      <w:r w:rsidR="00126D9B">
        <w:rPr>
          <w:rFonts w:ascii="Arial" w:hAnsi="Arial" w:cs="Arial"/>
          <w:sz w:val="24"/>
          <w:szCs w:val="24"/>
        </w:rPr>
        <w:t xml:space="preserve">to our </w:t>
      </w:r>
      <w:r w:rsidR="002B7182">
        <w:rPr>
          <w:rFonts w:ascii="Arial" w:hAnsi="Arial" w:cs="Arial"/>
          <w:b/>
          <w:bCs/>
          <w:sz w:val="24"/>
          <w:szCs w:val="24"/>
        </w:rPr>
        <w:t xml:space="preserve">Finance &amp; Corporate Services </w:t>
      </w:r>
      <w:r w:rsidR="00126D9B" w:rsidRPr="00F9347A">
        <w:rPr>
          <w:rFonts w:ascii="Arial" w:hAnsi="Arial" w:cs="Arial"/>
          <w:b/>
          <w:bCs/>
          <w:sz w:val="24"/>
          <w:szCs w:val="24"/>
        </w:rPr>
        <w:t>Team</w:t>
      </w:r>
      <w:r w:rsidR="00126D9B">
        <w:rPr>
          <w:rFonts w:ascii="Arial" w:hAnsi="Arial" w:cs="Arial"/>
          <w:sz w:val="24"/>
          <w:szCs w:val="24"/>
        </w:rPr>
        <w:t xml:space="preserve"> </w:t>
      </w:r>
      <w:r w:rsidRPr="009D6BFB">
        <w:rPr>
          <w:rFonts w:ascii="Arial" w:hAnsi="Arial" w:cs="Arial"/>
          <w:sz w:val="24"/>
          <w:szCs w:val="24"/>
        </w:rPr>
        <w:t>a suitably qualified, skilled, and enthusiastic individual for the following post:</w:t>
      </w:r>
    </w:p>
    <w:p w14:paraId="665845FE" w14:textId="77777777" w:rsidR="006E5736" w:rsidRPr="009D6BFB" w:rsidRDefault="006E5736" w:rsidP="009D6BFB">
      <w:pPr>
        <w:spacing w:after="0" w:line="240" w:lineRule="auto"/>
        <w:ind w:right="95"/>
        <w:jc w:val="center"/>
        <w:rPr>
          <w:rFonts w:ascii="Arial" w:hAnsi="Arial" w:cs="Arial"/>
          <w:sz w:val="24"/>
          <w:szCs w:val="24"/>
        </w:rPr>
      </w:pPr>
    </w:p>
    <w:p w14:paraId="3DA45CCE" w14:textId="7FE98BDC" w:rsidR="002D0A36" w:rsidRPr="009D6BFB" w:rsidRDefault="0087229F" w:rsidP="009D6BFB">
      <w:pPr>
        <w:spacing w:after="0" w:line="240" w:lineRule="auto"/>
        <w:ind w:right="9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ASSISTANT </w:t>
      </w:r>
      <w:r w:rsidR="002B7182">
        <w:rPr>
          <w:rFonts w:ascii="Arial" w:hAnsi="Arial" w:cs="Arial"/>
          <w:b/>
          <w:sz w:val="24"/>
          <w:szCs w:val="24"/>
        </w:rPr>
        <w:t>FINANCE OFFICER</w:t>
      </w:r>
    </w:p>
    <w:p w14:paraId="0723F355" w14:textId="77124597" w:rsidR="00A86449" w:rsidRPr="009D6BFB" w:rsidRDefault="00A86449" w:rsidP="009D6BFB">
      <w:pPr>
        <w:spacing w:after="0" w:line="240" w:lineRule="auto"/>
        <w:ind w:right="95"/>
        <w:jc w:val="center"/>
        <w:rPr>
          <w:rFonts w:ascii="Arial" w:hAnsi="Arial" w:cs="Arial"/>
          <w:sz w:val="24"/>
          <w:szCs w:val="24"/>
        </w:rPr>
      </w:pPr>
      <w:r w:rsidRPr="001E6813">
        <w:rPr>
          <w:rFonts w:ascii="Arial" w:hAnsi="Arial" w:cs="Arial"/>
          <w:sz w:val="24"/>
          <w:szCs w:val="24"/>
        </w:rPr>
        <w:t xml:space="preserve">EVH Grade </w:t>
      </w:r>
      <w:r w:rsidR="0087229F">
        <w:rPr>
          <w:rFonts w:ascii="Arial" w:hAnsi="Arial" w:cs="Arial"/>
          <w:sz w:val="24"/>
          <w:szCs w:val="24"/>
        </w:rPr>
        <w:t>6</w:t>
      </w:r>
      <w:r w:rsidRPr="001E6813">
        <w:rPr>
          <w:rFonts w:ascii="Arial" w:hAnsi="Arial" w:cs="Arial"/>
          <w:sz w:val="24"/>
          <w:szCs w:val="24"/>
        </w:rPr>
        <w:t xml:space="preserve"> </w:t>
      </w:r>
      <w:r w:rsidR="001E6813" w:rsidRPr="001E6813">
        <w:rPr>
          <w:rFonts w:ascii="Arial" w:hAnsi="Arial" w:cs="Arial"/>
          <w:sz w:val="24"/>
          <w:szCs w:val="24"/>
        </w:rPr>
        <w:t xml:space="preserve">PA </w:t>
      </w:r>
      <w:r w:rsidR="0087229F">
        <w:rPr>
          <w:rFonts w:ascii="Arial" w:hAnsi="Arial" w:cs="Arial"/>
          <w:sz w:val="24"/>
          <w:szCs w:val="24"/>
        </w:rPr>
        <w:t>17-20</w:t>
      </w:r>
      <w:r w:rsidR="001E6813" w:rsidRPr="00C30852">
        <w:rPr>
          <w:rFonts w:ascii="Arial" w:hAnsi="Arial" w:cs="Arial"/>
          <w:sz w:val="24"/>
          <w:szCs w:val="24"/>
        </w:rPr>
        <w:t xml:space="preserve"> </w:t>
      </w:r>
      <w:r w:rsidRPr="00C30852">
        <w:rPr>
          <w:rFonts w:ascii="Arial" w:hAnsi="Arial" w:cs="Arial"/>
          <w:sz w:val="24"/>
          <w:szCs w:val="24"/>
        </w:rPr>
        <w:t>(£</w:t>
      </w:r>
      <w:r w:rsidR="0087229F">
        <w:rPr>
          <w:rFonts w:ascii="Arial" w:hAnsi="Arial" w:cs="Arial"/>
          <w:sz w:val="24"/>
          <w:szCs w:val="24"/>
        </w:rPr>
        <w:t>36,517</w:t>
      </w:r>
      <w:r w:rsidR="00C30852" w:rsidRPr="00C30852">
        <w:rPr>
          <w:rFonts w:ascii="Arial" w:hAnsi="Arial" w:cs="Arial"/>
          <w:sz w:val="24"/>
          <w:szCs w:val="24"/>
        </w:rPr>
        <w:t xml:space="preserve"> - £</w:t>
      </w:r>
      <w:r w:rsidR="0087229F">
        <w:rPr>
          <w:rFonts w:ascii="Arial" w:hAnsi="Arial" w:cs="Arial"/>
          <w:sz w:val="24"/>
          <w:szCs w:val="24"/>
        </w:rPr>
        <w:t>39,921</w:t>
      </w:r>
      <w:r w:rsidRPr="00C30852">
        <w:rPr>
          <w:rFonts w:ascii="Arial" w:hAnsi="Arial" w:cs="Arial"/>
          <w:sz w:val="24"/>
          <w:szCs w:val="24"/>
        </w:rPr>
        <w:t xml:space="preserve"> pa</w:t>
      </w:r>
      <w:r w:rsidR="00AD77E4" w:rsidRPr="00C30852">
        <w:rPr>
          <w:rFonts w:ascii="Arial" w:hAnsi="Arial" w:cs="Arial"/>
          <w:sz w:val="24"/>
          <w:szCs w:val="24"/>
        </w:rPr>
        <w:t>)</w:t>
      </w:r>
    </w:p>
    <w:p w14:paraId="093AAFCA" w14:textId="0DB70D72" w:rsidR="00A86449" w:rsidRPr="009D6BFB" w:rsidRDefault="00A86449" w:rsidP="009D6BFB">
      <w:pPr>
        <w:spacing w:after="0" w:line="240" w:lineRule="auto"/>
        <w:ind w:right="95"/>
        <w:jc w:val="center"/>
        <w:rPr>
          <w:rFonts w:ascii="Arial" w:hAnsi="Arial" w:cs="Arial"/>
          <w:sz w:val="24"/>
          <w:szCs w:val="24"/>
        </w:rPr>
      </w:pPr>
    </w:p>
    <w:p w14:paraId="1DC7A841" w14:textId="01D4AAC4" w:rsidR="00C75E41" w:rsidRPr="009D6BFB" w:rsidRDefault="00C75E41" w:rsidP="009D6BFB">
      <w:pPr>
        <w:spacing w:after="0" w:line="240" w:lineRule="auto"/>
        <w:ind w:right="95"/>
        <w:jc w:val="center"/>
        <w:rPr>
          <w:rFonts w:ascii="Arial" w:hAnsi="Arial" w:cs="Arial"/>
          <w:sz w:val="24"/>
          <w:szCs w:val="24"/>
        </w:rPr>
      </w:pPr>
      <w:r w:rsidRPr="009D6BFB">
        <w:rPr>
          <w:rFonts w:ascii="Arial" w:hAnsi="Arial" w:cs="Arial"/>
          <w:sz w:val="24"/>
          <w:szCs w:val="24"/>
        </w:rPr>
        <w:t>The hours for th</w:t>
      </w:r>
      <w:r w:rsidR="00C80451">
        <w:rPr>
          <w:rFonts w:ascii="Arial" w:hAnsi="Arial" w:cs="Arial"/>
          <w:sz w:val="24"/>
          <w:szCs w:val="24"/>
        </w:rPr>
        <w:t>e</w:t>
      </w:r>
      <w:r w:rsidRPr="009D6BFB">
        <w:rPr>
          <w:rFonts w:ascii="Arial" w:hAnsi="Arial" w:cs="Arial"/>
          <w:sz w:val="24"/>
          <w:szCs w:val="24"/>
        </w:rPr>
        <w:t xml:space="preserve"> post will amount to 35 hours per week working</w:t>
      </w:r>
    </w:p>
    <w:p w14:paraId="0F8E7D10" w14:textId="66F8D5AE" w:rsidR="00C75E41" w:rsidRPr="009D6BFB" w:rsidRDefault="00C75E41" w:rsidP="009D6BFB">
      <w:pPr>
        <w:spacing w:after="0" w:line="240" w:lineRule="auto"/>
        <w:ind w:right="95"/>
        <w:jc w:val="center"/>
        <w:rPr>
          <w:rFonts w:ascii="Arial" w:hAnsi="Arial" w:cs="Arial"/>
          <w:sz w:val="24"/>
          <w:szCs w:val="24"/>
        </w:rPr>
      </w:pPr>
      <w:r w:rsidRPr="009D6BFB">
        <w:rPr>
          <w:rFonts w:ascii="Arial" w:hAnsi="Arial" w:cs="Arial"/>
          <w:sz w:val="24"/>
          <w:szCs w:val="24"/>
        </w:rPr>
        <w:t>Monday to Friday</w:t>
      </w:r>
      <w:r w:rsidR="009D6BFB" w:rsidRPr="009D6BFB">
        <w:rPr>
          <w:rFonts w:ascii="Arial" w:hAnsi="Arial" w:cs="Arial"/>
          <w:sz w:val="24"/>
          <w:szCs w:val="24"/>
        </w:rPr>
        <w:t>.</w:t>
      </w:r>
      <w:r w:rsidR="00D46FC7">
        <w:rPr>
          <w:rFonts w:ascii="Arial" w:hAnsi="Arial" w:cs="Arial"/>
          <w:sz w:val="24"/>
          <w:szCs w:val="24"/>
        </w:rPr>
        <w:t xml:space="preserve"> Some homeworking and flexible working hours are available</w:t>
      </w:r>
      <w:r w:rsidR="00C80451">
        <w:rPr>
          <w:rFonts w:ascii="Arial" w:hAnsi="Arial" w:cs="Arial"/>
          <w:sz w:val="24"/>
          <w:szCs w:val="24"/>
        </w:rPr>
        <w:t>, more information can be provided at the interview.</w:t>
      </w:r>
    </w:p>
    <w:p w14:paraId="24E08C84" w14:textId="52FC4E83" w:rsidR="00A86449" w:rsidRPr="00FD3EBE" w:rsidRDefault="00A86449" w:rsidP="009D6BFB">
      <w:pPr>
        <w:spacing w:after="0" w:line="240" w:lineRule="auto"/>
        <w:ind w:right="95"/>
        <w:jc w:val="center"/>
        <w:rPr>
          <w:rFonts w:ascii="Arial" w:hAnsi="Arial" w:cs="Arial"/>
          <w:i/>
          <w:iCs/>
          <w:sz w:val="24"/>
          <w:szCs w:val="24"/>
        </w:rPr>
      </w:pPr>
    </w:p>
    <w:p w14:paraId="29295D0B" w14:textId="051B70B0" w:rsidR="00FD3EBE" w:rsidRPr="00FD3EBE" w:rsidRDefault="00FD3EBE" w:rsidP="00FD3EBE">
      <w:pPr>
        <w:numPr>
          <w:ilvl w:val="0"/>
          <w:numId w:val="15"/>
        </w:numPr>
        <w:tabs>
          <w:tab w:val="num" w:pos="459"/>
          <w:tab w:val="left" w:pos="3686"/>
        </w:tabs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To e</w:t>
      </w:r>
      <w:r w:rsidRPr="00FD3EBE">
        <w:rPr>
          <w:rFonts w:ascii="Arial" w:hAnsi="Arial" w:cs="Arial"/>
          <w:bCs/>
          <w:i/>
          <w:iCs/>
          <w:sz w:val="24"/>
          <w:szCs w:val="24"/>
        </w:rPr>
        <w:t>nsure cash &amp; banking transactions are processed and reconciled</w:t>
      </w:r>
    </w:p>
    <w:p w14:paraId="32E339A0" w14:textId="40ADCFE8" w:rsidR="00FD3EBE" w:rsidRPr="00FD3EBE" w:rsidRDefault="00FD3EBE" w:rsidP="00FD3EBE">
      <w:pPr>
        <w:numPr>
          <w:ilvl w:val="0"/>
          <w:numId w:val="15"/>
        </w:numPr>
        <w:tabs>
          <w:tab w:val="num" w:pos="459"/>
          <w:tab w:val="left" w:pos="3686"/>
        </w:tabs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To ensure</w:t>
      </w:r>
      <w:r w:rsidRPr="00FD3EBE">
        <w:rPr>
          <w:rFonts w:ascii="Arial" w:hAnsi="Arial" w:cs="Arial"/>
          <w:bCs/>
          <w:i/>
          <w:iCs/>
          <w:sz w:val="24"/>
          <w:szCs w:val="24"/>
        </w:rPr>
        <w:t xml:space="preserve"> supplier invoices and payments are processed on the Association’s finance system</w:t>
      </w:r>
    </w:p>
    <w:p w14:paraId="522685AB" w14:textId="3BB7884D" w:rsidR="00FD3EBE" w:rsidRPr="00FD3EBE" w:rsidRDefault="00FD3EBE" w:rsidP="00FD3EBE">
      <w:pPr>
        <w:numPr>
          <w:ilvl w:val="0"/>
          <w:numId w:val="15"/>
        </w:numPr>
        <w:tabs>
          <w:tab w:val="num" w:pos="459"/>
          <w:tab w:val="left" w:pos="3686"/>
        </w:tabs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To e</w:t>
      </w:r>
      <w:r w:rsidRPr="00FD3EBE">
        <w:rPr>
          <w:rFonts w:ascii="Arial" w:hAnsi="Arial" w:cs="Arial"/>
          <w:bCs/>
          <w:i/>
          <w:iCs/>
          <w:sz w:val="24"/>
          <w:szCs w:val="24"/>
        </w:rPr>
        <w:t>nsure all rents are processed and reconciled</w:t>
      </w:r>
    </w:p>
    <w:p w14:paraId="2AE2C318" w14:textId="60C82B19" w:rsidR="00FD3EBE" w:rsidRPr="00FD3EBE" w:rsidRDefault="00FD3EBE" w:rsidP="00FD3EBE">
      <w:pPr>
        <w:numPr>
          <w:ilvl w:val="0"/>
          <w:numId w:val="15"/>
        </w:numPr>
        <w:tabs>
          <w:tab w:val="num" w:pos="459"/>
          <w:tab w:val="left" w:pos="3686"/>
        </w:tabs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To e</w:t>
      </w:r>
      <w:r w:rsidRPr="00FD3EBE">
        <w:rPr>
          <w:rFonts w:ascii="Arial" w:hAnsi="Arial" w:cs="Arial"/>
          <w:bCs/>
          <w:i/>
          <w:iCs/>
          <w:sz w:val="24"/>
          <w:szCs w:val="24"/>
        </w:rPr>
        <w:t>nsure staff salaries and expenses are processed and third-party payments made in a timely manner</w:t>
      </w:r>
    </w:p>
    <w:p w14:paraId="58633E9E" w14:textId="2DCAE883" w:rsidR="00FD3EBE" w:rsidRPr="00FD3EBE" w:rsidRDefault="00FD3EBE" w:rsidP="00FD3EBE">
      <w:pPr>
        <w:numPr>
          <w:ilvl w:val="0"/>
          <w:numId w:val="15"/>
        </w:numPr>
        <w:tabs>
          <w:tab w:val="num" w:pos="459"/>
          <w:tab w:val="left" w:pos="3686"/>
        </w:tabs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To s</w:t>
      </w:r>
      <w:r w:rsidRPr="00FD3EBE">
        <w:rPr>
          <w:rFonts w:ascii="Arial" w:hAnsi="Arial" w:cs="Arial"/>
          <w:bCs/>
          <w:i/>
          <w:iCs/>
          <w:sz w:val="24"/>
          <w:szCs w:val="24"/>
        </w:rPr>
        <w:t>upport the Finance Officer in the production of the Association’s quarterly management accounts</w:t>
      </w:r>
    </w:p>
    <w:p w14:paraId="72661780" w14:textId="5C1CF54F" w:rsidR="00FD3EBE" w:rsidRPr="00FD3EBE" w:rsidRDefault="00FD3EBE" w:rsidP="00FD3EBE">
      <w:pPr>
        <w:numPr>
          <w:ilvl w:val="0"/>
          <w:numId w:val="15"/>
        </w:numPr>
        <w:tabs>
          <w:tab w:val="num" w:pos="459"/>
          <w:tab w:val="left" w:pos="3686"/>
        </w:tabs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To a</w:t>
      </w:r>
      <w:r w:rsidRPr="00FD3EBE">
        <w:rPr>
          <w:rFonts w:ascii="Arial" w:hAnsi="Arial" w:cs="Arial"/>
          <w:bCs/>
          <w:i/>
          <w:iCs/>
          <w:sz w:val="24"/>
          <w:szCs w:val="24"/>
        </w:rPr>
        <w:t>ssist in the preparation of the Association’s annual accounts</w:t>
      </w:r>
    </w:p>
    <w:p w14:paraId="2DC5C0BB" w14:textId="753E849E" w:rsidR="00FD3EBE" w:rsidRPr="00FD3EBE" w:rsidRDefault="00FD3EBE" w:rsidP="00FD3EB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i/>
          <w:iCs/>
          <w:sz w:val="24"/>
          <w:szCs w:val="24"/>
          <w:lang w:eastAsia="en-GB"/>
        </w:rPr>
      </w:pPr>
      <w:r>
        <w:rPr>
          <w:rFonts w:ascii="Arial" w:hAnsi="Arial" w:cs="Arial"/>
          <w:bCs/>
          <w:i/>
          <w:iCs/>
          <w:sz w:val="24"/>
          <w:szCs w:val="24"/>
        </w:rPr>
        <w:t>To carry out o</w:t>
      </w:r>
      <w:r w:rsidRPr="00FD3EBE">
        <w:rPr>
          <w:rFonts w:ascii="Arial" w:hAnsi="Arial" w:cs="Arial"/>
          <w:bCs/>
          <w:i/>
          <w:iCs/>
          <w:sz w:val="24"/>
          <w:szCs w:val="24"/>
        </w:rPr>
        <w:t>ther ad hoc duties as required</w:t>
      </w:r>
    </w:p>
    <w:p w14:paraId="440CAE26" w14:textId="4E1243F4" w:rsidR="0002538B" w:rsidRDefault="0002538B" w:rsidP="00FD3EB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i/>
          <w:iCs/>
          <w:sz w:val="24"/>
          <w:szCs w:val="24"/>
          <w:lang w:eastAsia="en-GB"/>
        </w:rPr>
      </w:pPr>
      <w:r>
        <w:rPr>
          <w:rFonts w:ascii="Arial" w:hAnsi="Arial" w:cs="Arial"/>
          <w:i/>
          <w:iCs/>
          <w:sz w:val="24"/>
          <w:szCs w:val="24"/>
        </w:rPr>
        <w:t xml:space="preserve">To </w:t>
      </w:r>
      <w:r w:rsidRPr="0002538B">
        <w:rPr>
          <w:rFonts w:ascii="Arial" w:eastAsia="Times New Roman" w:hAnsi="Arial" w:cs="Arial"/>
          <w:i/>
          <w:iCs/>
          <w:sz w:val="24"/>
          <w:szCs w:val="24"/>
          <w14:ligatures w14:val="standardContextual"/>
        </w:rPr>
        <w:t>work positively and effectively in a team environment and with colleagues in other departments</w:t>
      </w:r>
    </w:p>
    <w:p w14:paraId="0D1A7DD2" w14:textId="77777777" w:rsidR="0002538B" w:rsidRDefault="0002538B" w:rsidP="0002538B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eastAsia="en-GB"/>
        </w:rPr>
      </w:pPr>
    </w:p>
    <w:p w14:paraId="60677614" w14:textId="6E7F9331" w:rsidR="00AA4D9D" w:rsidRDefault="00AA4D9D" w:rsidP="009D6BFB">
      <w:pPr>
        <w:spacing w:after="0" w:line="240" w:lineRule="auto"/>
        <w:ind w:left="426" w:right="662" w:hanging="426"/>
        <w:jc w:val="center"/>
        <w:rPr>
          <w:rFonts w:ascii="Arial" w:hAnsi="Arial" w:cs="Arial"/>
          <w:b/>
          <w:bCs/>
          <w:sz w:val="24"/>
          <w:szCs w:val="24"/>
        </w:rPr>
      </w:pPr>
      <w:r w:rsidRPr="009D6BFB">
        <w:rPr>
          <w:rFonts w:ascii="Arial" w:hAnsi="Arial" w:cs="Arial"/>
          <w:b/>
          <w:bCs/>
          <w:sz w:val="24"/>
          <w:szCs w:val="24"/>
        </w:rPr>
        <w:t>For further information on this post, particulars are also available for download from the Associations web site:</w:t>
      </w:r>
    </w:p>
    <w:p w14:paraId="3D6507D4" w14:textId="77777777" w:rsidR="00C80451" w:rsidRDefault="00C80451" w:rsidP="009D6BFB">
      <w:pPr>
        <w:spacing w:after="0" w:line="240" w:lineRule="auto"/>
        <w:ind w:left="426" w:right="662" w:hanging="426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C855BA" w14:textId="22AEF452" w:rsidR="00474D11" w:rsidRDefault="00FD3EBE" w:rsidP="009D6BFB">
      <w:pPr>
        <w:spacing w:after="0" w:line="240" w:lineRule="auto"/>
        <w:ind w:left="426" w:right="662" w:hanging="426"/>
        <w:jc w:val="center"/>
        <w:rPr>
          <w:rFonts w:ascii="Arial" w:hAnsi="Arial" w:cs="Arial"/>
          <w:b/>
          <w:bCs/>
          <w:sz w:val="24"/>
          <w:szCs w:val="24"/>
        </w:rPr>
      </w:pPr>
      <w:hyperlink r:id="rId8" w:history="1">
        <w:r>
          <w:rPr>
            <w:color w:val="0000FF"/>
            <w:u w:val="single"/>
          </w:rPr>
          <w:t>Assistant F</w:t>
        </w:r>
        <w:r w:rsidR="00816515" w:rsidRPr="00816515">
          <w:rPr>
            <w:color w:val="0000FF"/>
            <w:u w:val="single"/>
          </w:rPr>
          <w:t>inance Officer - Ochil View Housing Association</w:t>
        </w:r>
      </w:hyperlink>
    </w:p>
    <w:p w14:paraId="3F649ABA" w14:textId="77777777" w:rsidR="00816515" w:rsidRDefault="00816515" w:rsidP="009D6BFB">
      <w:pPr>
        <w:spacing w:after="0" w:line="240" w:lineRule="auto"/>
        <w:ind w:left="426" w:right="662" w:hanging="426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9F03AB" w14:textId="60B29E02" w:rsidR="00AA4D9D" w:rsidRPr="009D6BFB" w:rsidRDefault="00AA4D9D" w:rsidP="009D6BFB">
      <w:pPr>
        <w:spacing w:after="0" w:line="240" w:lineRule="auto"/>
        <w:ind w:left="426" w:right="662" w:hanging="426"/>
        <w:jc w:val="center"/>
        <w:rPr>
          <w:rFonts w:ascii="Arial" w:hAnsi="Arial" w:cs="Arial"/>
          <w:b/>
          <w:bCs/>
          <w:sz w:val="24"/>
          <w:szCs w:val="24"/>
        </w:rPr>
      </w:pPr>
      <w:r w:rsidRPr="009D6BFB">
        <w:rPr>
          <w:rFonts w:ascii="Arial" w:hAnsi="Arial" w:cs="Arial"/>
          <w:b/>
          <w:bCs/>
          <w:sz w:val="24"/>
          <w:szCs w:val="24"/>
        </w:rPr>
        <w:t>If you wish to speak to someone:  Tel. 01259 722899</w:t>
      </w:r>
    </w:p>
    <w:p w14:paraId="39917502" w14:textId="77777777" w:rsidR="009E325E" w:rsidRPr="009D6BFB" w:rsidRDefault="009E325E" w:rsidP="009D6BFB">
      <w:pPr>
        <w:spacing w:after="0" w:line="240" w:lineRule="auto"/>
        <w:ind w:left="426" w:right="662" w:hanging="426"/>
        <w:jc w:val="center"/>
        <w:rPr>
          <w:rFonts w:ascii="Arial" w:hAnsi="Arial" w:cs="Arial"/>
          <w:sz w:val="24"/>
          <w:szCs w:val="24"/>
        </w:rPr>
      </w:pPr>
    </w:p>
    <w:p w14:paraId="1C429B21" w14:textId="77777777" w:rsidR="00F13DAA" w:rsidRPr="009D6BFB" w:rsidRDefault="00F13DAA" w:rsidP="009D6BFB">
      <w:pPr>
        <w:spacing w:after="0" w:line="240" w:lineRule="auto"/>
        <w:ind w:left="426" w:right="662" w:hanging="426"/>
        <w:jc w:val="center"/>
        <w:rPr>
          <w:rFonts w:ascii="Arial" w:hAnsi="Arial" w:cs="Arial"/>
          <w:sz w:val="24"/>
          <w:szCs w:val="24"/>
        </w:rPr>
      </w:pPr>
      <w:r w:rsidRPr="009D6BFB">
        <w:rPr>
          <w:rFonts w:ascii="Arial" w:hAnsi="Arial" w:cs="Arial"/>
          <w:sz w:val="24"/>
          <w:szCs w:val="24"/>
        </w:rPr>
        <w:t>(</w:t>
      </w:r>
      <w:r w:rsidR="00757467" w:rsidRPr="009D6BFB">
        <w:rPr>
          <w:rFonts w:ascii="Arial" w:hAnsi="Arial" w:cs="Arial"/>
          <w:sz w:val="24"/>
          <w:szCs w:val="24"/>
        </w:rPr>
        <w:t>No</w:t>
      </w:r>
      <w:r w:rsidRPr="009D6BFB">
        <w:rPr>
          <w:rFonts w:ascii="Arial" w:hAnsi="Arial" w:cs="Arial"/>
          <w:sz w:val="24"/>
          <w:szCs w:val="24"/>
        </w:rPr>
        <w:t xml:space="preserve"> CV’s or Recruitment Agency referrals)</w:t>
      </w:r>
    </w:p>
    <w:p w14:paraId="42460CD1" w14:textId="77777777" w:rsidR="00434319" w:rsidRPr="009D6BFB" w:rsidRDefault="00434319" w:rsidP="009D6BFB">
      <w:pPr>
        <w:spacing w:after="0" w:line="240" w:lineRule="auto"/>
        <w:ind w:left="426" w:right="662" w:hanging="426"/>
        <w:jc w:val="center"/>
        <w:rPr>
          <w:rFonts w:ascii="Arial" w:hAnsi="Arial" w:cs="Arial"/>
          <w:sz w:val="24"/>
          <w:szCs w:val="24"/>
        </w:rPr>
      </w:pPr>
    </w:p>
    <w:p w14:paraId="146680E0" w14:textId="0674B696" w:rsidR="00343122" w:rsidRPr="009D6BFB" w:rsidRDefault="00F13DAA" w:rsidP="009D6BFB">
      <w:pPr>
        <w:spacing w:after="0" w:line="240" w:lineRule="auto"/>
        <w:ind w:left="426" w:right="662" w:hanging="426"/>
        <w:jc w:val="center"/>
        <w:rPr>
          <w:rFonts w:ascii="Arial" w:hAnsi="Arial" w:cs="Arial"/>
          <w:b/>
          <w:sz w:val="24"/>
          <w:szCs w:val="24"/>
        </w:rPr>
      </w:pPr>
      <w:r w:rsidRPr="009D6BFB">
        <w:rPr>
          <w:rFonts w:ascii="Arial" w:hAnsi="Arial" w:cs="Arial"/>
          <w:b/>
          <w:bCs/>
          <w:sz w:val="24"/>
          <w:szCs w:val="24"/>
        </w:rPr>
        <w:t>The c</w:t>
      </w:r>
      <w:r w:rsidR="009426FF" w:rsidRPr="009D6BFB">
        <w:rPr>
          <w:rFonts w:ascii="Arial" w:hAnsi="Arial" w:cs="Arial"/>
          <w:b/>
          <w:bCs/>
          <w:sz w:val="24"/>
          <w:szCs w:val="24"/>
        </w:rPr>
        <w:t>losing date for applications is</w:t>
      </w:r>
      <w:r w:rsidR="00C30852">
        <w:rPr>
          <w:rFonts w:ascii="Arial" w:hAnsi="Arial" w:cs="Arial"/>
          <w:sz w:val="24"/>
          <w:szCs w:val="24"/>
        </w:rPr>
        <w:t xml:space="preserve"> </w:t>
      </w:r>
      <w:r w:rsidR="00C30852" w:rsidRPr="00C30852">
        <w:rPr>
          <w:rFonts w:ascii="Arial" w:hAnsi="Arial" w:cs="Arial"/>
          <w:b/>
          <w:bCs/>
          <w:sz w:val="24"/>
          <w:szCs w:val="24"/>
        </w:rPr>
        <w:t xml:space="preserve">Monday </w:t>
      </w:r>
      <w:r w:rsidR="00FD3EBE">
        <w:rPr>
          <w:rFonts w:ascii="Arial" w:hAnsi="Arial" w:cs="Arial"/>
          <w:b/>
          <w:bCs/>
          <w:sz w:val="24"/>
          <w:szCs w:val="24"/>
        </w:rPr>
        <w:t>6</w:t>
      </w:r>
      <w:r w:rsidR="00FD3EBE" w:rsidRPr="00FD3EB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FD3EBE">
        <w:rPr>
          <w:rFonts w:ascii="Arial" w:hAnsi="Arial" w:cs="Arial"/>
          <w:b/>
          <w:bCs/>
          <w:sz w:val="24"/>
          <w:szCs w:val="24"/>
        </w:rPr>
        <w:t xml:space="preserve"> July </w:t>
      </w:r>
      <w:r w:rsidR="00C30852" w:rsidRPr="00C30852">
        <w:rPr>
          <w:rFonts w:ascii="Arial" w:hAnsi="Arial" w:cs="Arial"/>
          <w:b/>
          <w:bCs/>
          <w:sz w:val="24"/>
          <w:szCs w:val="24"/>
        </w:rPr>
        <w:t xml:space="preserve">at </w:t>
      </w:r>
      <w:r w:rsidR="00FD3EBE">
        <w:rPr>
          <w:rFonts w:ascii="Arial" w:hAnsi="Arial" w:cs="Arial"/>
          <w:b/>
          <w:bCs/>
          <w:sz w:val="24"/>
          <w:szCs w:val="24"/>
        </w:rPr>
        <w:t>5</w:t>
      </w:r>
      <w:r w:rsidR="00C30852" w:rsidRPr="00C30852">
        <w:rPr>
          <w:rFonts w:ascii="Arial" w:hAnsi="Arial" w:cs="Arial"/>
          <w:b/>
          <w:bCs/>
          <w:sz w:val="24"/>
          <w:szCs w:val="24"/>
        </w:rPr>
        <w:t xml:space="preserve">.00 pm </w:t>
      </w:r>
    </w:p>
    <w:p w14:paraId="35C12255" w14:textId="77777777" w:rsidR="00126D9B" w:rsidRDefault="00126D9B" w:rsidP="009D6BFB">
      <w:pPr>
        <w:spacing w:after="0" w:line="240" w:lineRule="auto"/>
        <w:ind w:right="662"/>
        <w:jc w:val="center"/>
        <w:rPr>
          <w:rFonts w:ascii="Arial" w:hAnsi="Arial" w:cs="Arial"/>
          <w:sz w:val="24"/>
          <w:szCs w:val="24"/>
        </w:rPr>
      </w:pPr>
    </w:p>
    <w:p w14:paraId="3B6AC7C6" w14:textId="04E84B02" w:rsidR="00E154FE" w:rsidRPr="009D6BFB" w:rsidRDefault="003E2E5A" w:rsidP="009D6BFB">
      <w:pPr>
        <w:spacing w:after="0" w:line="240" w:lineRule="auto"/>
        <w:ind w:right="662"/>
        <w:jc w:val="center"/>
        <w:rPr>
          <w:rFonts w:ascii="Arial" w:hAnsi="Arial" w:cs="Arial"/>
          <w:sz w:val="24"/>
          <w:szCs w:val="24"/>
        </w:rPr>
      </w:pPr>
      <w:r w:rsidRPr="009D6BFB">
        <w:rPr>
          <w:rFonts w:ascii="Arial" w:hAnsi="Arial" w:cs="Arial"/>
          <w:sz w:val="24"/>
          <w:szCs w:val="24"/>
        </w:rPr>
        <w:t>Interview</w:t>
      </w:r>
      <w:r w:rsidR="00F01C8E" w:rsidRPr="009D6BFB">
        <w:rPr>
          <w:rFonts w:ascii="Arial" w:hAnsi="Arial" w:cs="Arial"/>
          <w:sz w:val="24"/>
          <w:szCs w:val="24"/>
        </w:rPr>
        <w:t>s</w:t>
      </w:r>
      <w:r w:rsidR="00343122" w:rsidRPr="009D6BFB">
        <w:rPr>
          <w:rFonts w:ascii="Arial" w:hAnsi="Arial" w:cs="Arial"/>
          <w:sz w:val="24"/>
          <w:szCs w:val="24"/>
        </w:rPr>
        <w:t xml:space="preserve"> </w:t>
      </w:r>
      <w:r w:rsidR="00E154FE" w:rsidRPr="009D6BFB">
        <w:rPr>
          <w:rFonts w:ascii="Arial" w:hAnsi="Arial" w:cs="Arial"/>
          <w:sz w:val="24"/>
          <w:szCs w:val="24"/>
        </w:rPr>
        <w:t xml:space="preserve">will be held </w:t>
      </w:r>
      <w:r w:rsidR="00126D9B">
        <w:rPr>
          <w:rFonts w:ascii="Arial" w:hAnsi="Arial" w:cs="Arial"/>
          <w:sz w:val="24"/>
          <w:szCs w:val="24"/>
        </w:rPr>
        <w:t>o</w:t>
      </w:r>
      <w:r w:rsidR="009D6BFB" w:rsidRPr="009D6BFB">
        <w:rPr>
          <w:rFonts w:ascii="Arial" w:hAnsi="Arial" w:cs="Arial"/>
          <w:sz w:val="24"/>
          <w:szCs w:val="24"/>
        </w:rPr>
        <w:t xml:space="preserve">n </w:t>
      </w:r>
      <w:r w:rsidR="00FD3EBE">
        <w:rPr>
          <w:rFonts w:ascii="Arial" w:hAnsi="Arial" w:cs="Arial"/>
          <w:b/>
          <w:bCs/>
          <w:sz w:val="24"/>
          <w:szCs w:val="24"/>
        </w:rPr>
        <w:t>Wednesday 15</w:t>
      </w:r>
      <w:r w:rsidR="00FD3EBE" w:rsidRPr="00FD3EB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FD3EBE">
        <w:rPr>
          <w:rFonts w:ascii="Arial" w:hAnsi="Arial" w:cs="Arial"/>
          <w:b/>
          <w:bCs/>
          <w:sz w:val="24"/>
          <w:szCs w:val="24"/>
        </w:rPr>
        <w:t xml:space="preserve"> July</w:t>
      </w:r>
      <w:r w:rsidR="00126D9B" w:rsidRPr="00C30852">
        <w:rPr>
          <w:rFonts w:ascii="Arial" w:hAnsi="Arial" w:cs="Arial"/>
          <w:b/>
          <w:bCs/>
          <w:sz w:val="24"/>
          <w:szCs w:val="24"/>
        </w:rPr>
        <w:t xml:space="preserve"> 2026.</w:t>
      </w:r>
    </w:p>
    <w:p w14:paraId="0A7ECBD4" w14:textId="4C6B6A4B" w:rsidR="00E154FE" w:rsidRPr="009D6BFB" w:rsidRDefault="00E154FE" w:rsidP="009D6BFB">
      <w:pPr>
        <w:spacing w:after="0" w:line="240" w:lineRule="auto"/>
        <w:ind w:right="662"/>
        <w:jc w:val="center"/>
        <w:rPr>
          <w:rFonts w:ascii="Arial" w:hAnsi="Arial" w:cs="Arial"/>
          <w:i/>
          <w:sz w:val="24"/>
          <w:szCs w:val="24"/>
        </w:rPr>
      </w:pPr>
    </w:p>
    <w:p w14:paraId="4FD999FC" w14:textId="77777777" w:rsidR="00A5792C" w:rsidRPr="009D6BFB" w:rsidRDefault="00A5792C" w:rsidP="009D6BFB">
      <w:pPr>
        <w:spacing w:after="0" w:line="240" w:lineRule="auto"/>
        <w:ind w:right="662"/>
        <w:jc w:val="center"/>
        <w:rPr>
          <w:rFonts w:ascii="Arial" w:hAnsi="Arial" w:cs="Arial"/>
          <w:i/>
          <w:sz w:val="24"/>
          <w:szCs w:val="24"/>
        </w:rPr>
      </w:pPr>
    </w:p>
    <w:p w14:paraId="3D5E2FC6" w14:textId="71B8D7F8" w:rsidR="007D281B" w:rsidRPr="009D6BFB" w:rsidRDefault="00F13DAA" w:rsidP="009D6BFB">
      <w:pPr>
        <w:spacing w:after="0" w:line="240" w:lineRule="auto"/>
        <w:ind w:left="426" w:right="662" w:hanging="426"/>
        <w:jc w:val="center"/>
        <w:rPr>
          <w:rFonts w:ascii="Arial" w:hAnsi="Arial" w:cs="Arial"/>
          <w:i/>
          <w:sz w:val="24"/>
          <w:szCs w:val="24"/>
        </w:rPr>
      </w:pPr>
      <w:r w:rsidRPr="009D6BFB">
        <w:rPr>
          <w:rFonts w:ascii="Arial" w:hAnsi="Arial" w:cs="Arial"/>
          <w:i/>
          <w:sz w:val="24"/>
          <w:szCs w:val="24"/>
        </w:rPr>
        <w:t>Ochil View is an Investor i</w:t>
      </w:r>
      <w:r w:rsidR="00434319" w:rsidRPr="009D6BFB">
        <w:rPr>
          <w:rFonts w:ascii="Arial" w:hAnsi="Arial" w:cs="Arial"/>
          <w:i/>
          <w:sz w:val="24"/>
          <w:szCs w:val="24"/>
        </w:rPr>
        <w:t>n People Gold</w:t>
      </w:r>
      <w:r w:rsidR="00126D9B">
        <w:rPr>
          <w:rFonts w:ascii="Arial" w:hAnsi="Arial" w:cs="Arial"/>
          <w:i/>
          <w:sz w:val="24"/>
          <w:szCs w:val="24"/>
        </w:rPr>
        <w:t xml:space="preserve"> </w:t>
      </w:r>
      <w:r w:rsidR="00094EAA" w:rsidRPr="009D6BFB">
        <w:rPr>
          <w:rFonts w:ascii="Arial" w:hAnsi="Arial" w:cs="Arial"/>
          <w:i/>
          <w:sz w:val="24"/>
          <w:szCs w:val="24"/>
        </w:rPr>
        <w:t>and a Living Wage Employer</w:t>
      </w:r>
    </w:p>
    <w:p w14:paraId="3D723D18" w14:textId="77777777" w:rsidR="00036BAF" w:rsidRPr="009D6BFB" w:rsidRDefault="00036BAF" w:rsidP="009D6BFB">
      <w:pPr>
        <w:spacing w:after="0" w:line="240" w:lineRule="auto"/>
        <w:ind w:left="426" w:right="662" w:hanging="426"/>
        <w:jc w:val="center"/>
        <w:rPr>
          <w:rFonts w:ascii="Arial" w:hAnsi="Arial" w:cs="Arial"/>
          <w:i/>
          <w:sz w:val="24"/>
          <w:szCs w:val="24"/>
        </w:rPr>
      </w:pPr>
    </w:p>
    <w:sectPr w:rsidR="00036BAF" w:rsidRPr="009D6BFB" w:rsidSect="00A579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440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95F6C" w14:textId="77777777" w:rsidR="00B26468" w:rsidRDefault="00B26468" w:rsidP="00094EAA">
      <w:pPr>
        <w:spacing w:after="0" w:line="240" w:lineRule="auto"/>
      </w:pPr>
      <w:r>
        <w:separator/>
      </w:r>
    </w:p>
  </w:endnote>
  <w:endnote w:type="continuationSeparator" w:id="0">
    <w:p w14:paraId="66107D1F" w14:textId="77777777" w:rsidR="00B26468" w:rsidRDefault="00B26468" w:rsidP="00094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08C4" w14:textId="77777777" w:rsidR="00094EAA" w:rsidRDefault="00094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B8F5" w14:textId="77777777" w:rsidR="00094EAA" w:rsidRDefault="00094E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A197" w14:textId="77777777" w:rsidR="00094EAA" w:rsidRDefault="00094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67E7" w14:textId="77777777" w:rsidR="00B26468" w:rsidRDefault="00B26468" w:rsidP="00094EAA">
      <w:pPr>
        <w:spacing w:after="0" w:line="240" w:lineRule="auto"/>
      </w:pPr>
      <w:r>
        <w:separator/>
      </w:r>
    </w:p>
  </w:footnote>
  <w:footnote w:type="continuationSeparator" w:id="0">
    <w:p w14:paraId="007BF8EC" w14:textId="77777777" w:rsidR="00B26468" w:rsidRDefault="00B26468" w:rsidP="00094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455D" w14:textId="77777777" w:rsidR="00094EAA" w:rsidRDefault="00094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A17D" w14:textId="365DC5E6" w:rsidR="00094EAA" w:rsidRDefault="00094E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0DC2" w14:textId="77777777" w:rsidR="00094EAA" w:rsidRDefault="00094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35C9"/>
    <w:multiLevelType w:val="hybridMultilevel"/>
    <w:tmpl w:val="18BC66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23A"/>
    <w:multiLevelType w:val="hybridMultilevel"/>
    <w:tmpl w:val="6324E7A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032868"/>
    <w:multiLevelType w:val="hybridMultilevel"/>
    <w:tmpl w:val="BBF2A18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4F1650"/>
    <w:multiLevelType w:val="hybridMultilevel"/>
    <w:tmpl w:val="0512C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365E8"/>
    <w:multiLevelType w:val="hybridMultilevel"/>
    <w:tmpl w:val="CC4AE736"/>
    <w:lvl w:ilvl="0" w:tplc="C9B261CE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221F2E71"/>
    <w:multiLevelType w:val="hybridMultilevel"/>
    <w:tmpl w:val="B3B008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2160E"/>
    <w:multiLevelType w:val="hybridMultilevel"/>
    <w:tmpl w:val="73AE69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4665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5F624B4"/>
    <w:multiLevelType w:val="hybridMultilevel"/>
    <w:tmpl w:val="AAD89A9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5B5DF9"/>
    <w:multiLevelType w:val="hybridMultilevel"/>
    <w:tmpl w:val="D76E20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77AA9"/>
    <w:multiLevelType w:val="multilevel"/>
    <w:tmpl w:val="0856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B1C35"/>
    <w:multiLevelType w:val="hybridMultilevel"/>
    <w:tmpl w:val="BD10BD64"/>
    <w:lvl w:ilvl="0" w:tplc="57CEFF68">
      <w:start w:val="1"/>
      <w:numFmt w:val="decimal"/>
      <w:lvlText w:val="(%1)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C72B4"/>
    <w:multiLevelType w:val="hybridMultilevel"/>
    <w:tmpl w:val="D8EA470C"/>
    <w:lvl w:ilvl="0" w:tplc="91747BD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242BA"/>
    <w:multiLevelType w:val="hybridMultilevel"/>
    <w:tmpl w:val="1CE49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75947"/>
    <w:multiLevelType w:val="hybridMultilevel"/>
    <w:tmpl w:val="982EC0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43EBB"/>
    <w:multiLevelType w:val="hybridMultilevel"/>
    <w:tmpl w:val="F3C44D4A"/>
    <w:lvl w:ilvl="0" w:tplc="080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6" w15:restartNumberingAfterBreak="0">
    <w:nsid w:val="72317F30"/>
    <w:multiLevelType w:val="hybridMultilevel"/>
    <w:tmpl w:val="BEB49C4C"/>
    <w:lvl w:ilvl="0" w:tplc="2A624D6C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75655">
    <w:abstractNumId w:val="3"/>
  </w:num>
  <w:num w:numId="2" w16cid:durableId="815489683">
    <w:abstractNumId w:val="13"/>
  </w:num>
  <w:num w:numId="3" w16cid:durableId="1449541411">
    <w:abstractNumId w:val="5"/>
  </w:num>
  <w:num w:numId="4" w16cid:durableId="340937391">
    <w:abstractNumId w:val="14"/>
  </w:num>
  <w:num w:numId="5" w16cid:durableId="91974139">
    <w:abstractNumId w:val="6"/>
  </w:num>
  <w:num w:numId="6" w16cid:durableId="1209030031">
    <w:abstractNumId w:val="0"/>
  </w:num>
  <w:num w:numId="7" w16cid:durableId="113641450">
    <w:abstractNumId w:val="11"/>
  </w:num>
  <w:num w:numId="8" w16cid:durableId="2004552716">
    <w:abstractNumId w:val="9"/>
  </w:num>
  <w:num w:numId="9" w16cid:durableId="932981251">
    <w:abstractNumId w:val="16"/>
  </w:num>
  <w:num w:numId="10" w16cid:durableId="934677887">
    <w:abstractNumId w:val="7"/>
  </w:num>
  <w:num w:numId="11" w16cid:durableId="1463159243">
    <w:abstractNumId w:val="8"/>
  </w:num>
  <w:num w:numId="12" w16cid:durableId="393361156">
    <w:abstractNumId w:val="1"/>
  </w:num>
  <w:num w:numId="13" w16cid:durableId="17397351">
    <w:abstractNumId w:val="2"/>
  </w:num>
  <w:num w:numId="14" w16cid:durableId="1777092259">
    <w:abstractNumId w:val="4"/>
  </w:num>
  <w:num w:numId="15" w16cid:durableId="1612324745">
    <w:abstractNumId w:val="15"/>
  </w:num>
  <w:num w:numId="16" w16cid:durableId="1303122720">
    <w:abstractNumId w:val="12"/>
  </w:num>
  <w:num w:numId="17" w16cid:durableId="1985041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AA"/>
    <w:rsid w:val="0002538B"/>
    <w:rsid w:val="00035057"/>
    <w:rsid w:val="00036BAF"/>
    <w:rsid w:val="000535F2"/>
    <w:rsid w:val="0006316D"/>
    <w:rsid w:val="000834D8"/>
    <w:rsid w:val="000946EC"/>
    <w:rsid w:val="00094EAA"/>
    <w:rsid w:val="000A6B2C"/>
    <w:rsid w:val="000D7789"/>
    <w:rsid w:val="00126D9B"/>
    <w:rsid w:val="00141946"/>
    <w:rsid w:val="001605FE"/>
    <w:rsid w:val="00180658"/>
    <w:rsid w:val="00184BED"/>
    <w:rsid w:val="0019637E"/>
    <w:rsid w:val="001A4B9C"/>
    <w:rsid w:val="001D2A0A"/>
    <w:rsid w:val="001E48FD"/>
    <w:rsid w:val="001E6813"/>
    <w:rsid w:val="001F4F30"/>
    <w:rsid w:val="00200B3B"/>
    <w:rsid w:val="00222809"/>
    <w:rsid w:val="00222A1D"/>
    <w:rsid w:val="0023501E"/>
    <w:rsid w:val="00265B2B"/>
    <w:rsid w:val="00283E46"/>
    <w:rsid w:val="002B7182"/>
    <w:rsid w:val="002D0A36"/>
    <w:rsid w:val="002D0D3C"/>
    <w:rsid w:val="002E2090"/>
    <w:rsid w:val="002E3C88"/>
    <w:rsid w:val="00304D4B"/>
    <w:rsid w:val="00343122"/>
    <w:rsid w:val="00362726"/>
    <w:rsid w:val="003E2E5A"/>
    <w:rsid w:val="003F7E83"/>
    <w:rsid w:val="00434319"/>
    <w:rsid w:val="004359BC"/>
    <w:rsid w:val="004458E5"/>
    <w:rsid w:val="00445925"/>
    <w:rsid w:val="0044614B"/>
    <w:rsid w:val="00460310"/>
    <w:rsid w:val="00474D11"/>
    <w:rsid w:val="00476A05"/>
    <w:rsid w:val="004B2CEF"/>
    <w:rsid w:val="004B5E62"/>
    <w:rsid w:val="004C131D"/>
    <w:rsid w:val="004C7DA6"/>
    <w:rsid w:val="005122B4"/>
    <w:rsid w:val="005129AE"/>
    <w:rsid w:val="00566C17"/>
    <w:rsid w:val="00614874"/>
    <w:rsid w:val="00624893"/>
    <w:rsid w:val="00634CF4"/>
    <w:rsid w:val="00684374"/>
    <w:rsid w:val="0069253D"/>
    <w:rsid w:val="006A033D"/>
    <w:rsid w:val="006A2815"/>
    <w:rsid w:val="006E5736"/>
    <w:rsid w:val="0070479F"/>
    <w:rsid w:val="00715F39"/>
    <w:rsid w:val="00721CBD"/>
    <w:rsid w:val="007354D1"/>
    <w:rsid w:val="007472AB"/>
    <w:rsid w:val="00750259"/>
    <w:rsid w:val="00752139"/>
    <w:rsid w:val="00757467"/>
    <w:rsid w:val="00773A82"/>
    <w:rsid w:val="007D281B"/>
    <w:rsid w:val="007D482A"/>
    <w:rsid w:val="007F0D21"/>
    <w:rsid w:val="00804023"/>
    <w:rsid w:val="00804564"/>
    <w:rsid w:val="00805661"/>
    <w:rsid w:val="008150B4"/>
    <w:rsid w:val="00816515"/>
    <w:rsid w:val="00835109"/>
    <w:rsid w:val="0087229F"/>
    <w:rsid w:val="00893EFC"/>
    <w:rsid w:val="0089400A"/>
    <w:rsid w:val="008A4078"/>
    <w:rsid w:val="008B20AF"/>
    <w:rsid w:val="008D725A"/>
    <w:rsid w:val="008E5C5B"/>
    <w:rsid w:val="008E7254"/>
    <w:rsid w:val="008F5C2A"/>
    <w:rsid w:val="009426FF"/>
    <w:rsid w:val="00983CB7"/>
    <w:rsid w:val="009A624F"/>
    <w:rsid w:val="009B1357"/>
    <w:rsid w:val="009C10F7"/>
    <w:rsid w:val="009D6BFB"/>
    <w:rsid w:val="009E325E"/>
    <w:rsid w:val="00A0270E"/>
    <w:rsid w:val="00A067AE"/>
    <w:rsid w:val="00A12460"/>
    <w:rsid w:val="00A33672"/>
    <w:rsid w:val="00A5792C"/>
    <w:rsid w:val="00A86449"/>
    <w:rsid w:val="00AA22F8"/>
    <w:rsid w:val="00AA4D9D"/>
    <w:rsid w:val="00AC0C1C"/>
    <w:rsid w:val="00AD77E4"/>
    <w:rsid w:val="00AF175C"/>
    <w:rsid w:val="00B128AF"/>
    <w:rsid w:val="00B26468"/>
    <w:rsid w:val="00BB197E"/>
    <w:rsid w:val="00BE593F"/>
    <w:rsid w:val="00BF643D"/>
    <w:rsid w:val="00C17A8D"/>
    <w:rsid w:val="00C30852"/>
    <w:rsid w:val="00C37C8D"/>
    <w:rsid w:val="00C75E41"/>
    <w:rsid w:val="00C76AEE"/>
    <w:rsid w:val="00C80451"/>
    <w:rsid w:val="00CA4848"/>
    <w:rsid w:val="00CC6D88"/>
    <w:rsid w:val="00D46FC7"/>
    <w:rsid w:val="00DE5301"/>
    <w:rsid w:val="00DF2DF1"/>
    <w:rsid w:val="00E154FE"/>
    <w:rsid w:val="00E178AD"/>
    <w:rsid w:val="00E26C44"/>
    <w:rsid w:val="00E4489C"/>
    <w:rsid w:val="00E47C9B"/>
    <w:rsid w:val="00E535AB"/>
    <w:rsid w:val="00E960E8"/>
    <w:rsid w:val="00EC6D01"/>
    <w:rsid w:val="00ED0669"/>
    <w:rsid w:val="00EF483B"/>
    <w:rsid w:val="00F01C8E"/>
    <w:rsid w:val="00F10C06"/>
    <w:rsid w:val="00F13DAA"/>
    <w:rsid w:val="00F37923"/>
    <w:rsid w:val="00F4113E"/>
    <w:rsid w:val="00F468B3"/>
    <w:rsid w:val="00F51FED"/>
    <w:rsid w:val="00F9347A"/>
    <w:rsid w:val="00FB26CE"/>
    <w:rsid w:val="00FD26AA"/>
    <w:rsid w:val="00FD3EBE"/>
    <w:rsid w:val="00FF028E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F4408"/>
  <w15:docId w15:val="{37CB11D8-494E-475B-857B-6CABCF86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B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35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4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EAA"/>
  </w:style>
  <w:style w:type="paragraph" w:styleId="Footer">
    <w:name w:val="footer"/>
    <w:basedOn w:val="Normal"/>
    <w:link w:val="FooterChar"/>
    <w:unhideWhenUsed/>
    <w:rsid w:val="00094E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EAA"/>
  </w:style>
  <w:style w:type="character" w:styleId="CommentReference">
    <w:name w:val="annotation reference"/>
    <w:basedOn w:val="DefaultParagraphFont"/>
    <w:uiPriority w:val="99"/>
    <w:semiHidden/>
    <w:unhideWhenUsed/>
    <w:rsid w:val="006A0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3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3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3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4489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A6B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59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chilviewha.co.uk/vacancies/finance-officer?r=%2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1504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Ochil View Housing Association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Graeme Wilson</dc:creator>
  <cp:lastModifiedBy>Kate Oliver</cp:lastModifiedBy>
  <cp:revision>3</cp:revision>
  <cp:lastPrinted>2019-12-19T10:21:00Z</cp:lastPrinted>
  <dcterms:created xsi:type="dcterms:W3CDTF">2026-06-18T08:24:00Z</dcterms:created>
  <dcterms:modified xsi:type="dcterms:W3CDTF">2026-06-18T08:49:00Z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-1813552040</vt:i4>
  </property>
</Properties>
</file>